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6540E" w14:textId="77777777" w:rsidR="00E24DBE" w:rsidRDefault="00E24DBE" w:rsidP="00ED11C8">
      <w:pPr>
        <w:spacing w:line="360" w:lineRule="auto"/>
        <w:ind w:left="-5" w:hanging="10"/>
        <w:rPr>
          <w:rFonts w:ascii="Cambria" w:eastAsia="Garamond" w:hAnsi="Cambria" w:cs="Garamond"/>
        </w:rPr>
      </w:pPr>
    </w:p>
    <w:p w14:paraId="27FE3FFE" w14:textId="4129B7A0" w:rsidR="00ED11C8" w:rsidRPr="0010709A" w:rsidRDefault="00ED11C8" w:rsidP="00ED11C8">
      <w:pPr>
        <w:spacing w:line="360" w:lineRule="auto"/>
        <w:ind w:left="-5" w:hanging="10"/>
        <w:rPr>
          <w:rFonts w:ascii="Cambria" w:hAnsi="Cambria"/>
        </w:rPr>
      </w:pPr>
      <w:r w:rsidRPr="0010709A">
        <w:rPr>
          <w:rFonts w:ascii="Cambria" w:eastAsia="Garamond" w:hAnsi="Cambria" w:cs="Garamond"/>
        </w:rPr>
        <w:t xml:space="preserve">Klasa: 011-03/25-01/1 </w:t>
      </w:r>
    </w:p>
    <w:p w14:paraId="5FE9AA32" w14:textId="12C7D843" w:rsidR="00ED11C8" w:rsidRPr="0010709A" w:rsidRDefault="00ED11C8" w:rsidP="00ED11C8">
      <w:pPr>
        <w:spacing w:line="360" w:lineRule="auto"/>
        <w:ind w:left="-5" w:hanging="10"/>
        <w:rPr>
          <w:rFonts w:ascii="Cambria" w:hAnsi="Cambria"/>
        </w:rPr>
      </w:pPr>
      <w:proofErr w:type="spellStart"/>
      <w:r w:rsidRPr="0010709A">
        <w:rPr>
          <w:rFonts w:ascii="Cambria" w:eastAsia="Garamond" w:hAnsi="Cambria" w:cs="Garamond"/>
        </w:rPr>
        <w:t>Urbroj</w:t>
      </w:r>
      <w:proofErr w:type="spellEnd"/>
      <w:r w:rsidRPr="0010709A">
        <w:rPr>
          <w:rFonts w:ascii="Cambria" w:eastAsia="Garamond" w:hAnsi="Cambria" w:cs="Garamond"/>
        </w:rPr>
        <w:t>: 21</w:t>
      </w:r>
      <w:r w:rsidR="0010709A" w:rsidRPr="0010709A">
        <w:rPr>
          <w:rFonts w:ascii="Cambria" w:eastAsia="Garamond" w:hAnsi="Cambria" w:cs="Garamond"/>
        </w:rPr>
        <w:t>81</w:t>
      </w:r>
      <w:r w:rsidRPr="0010709A">
        <w:rPr>
          <w:rFonts w:ascii="Cambria" w:eastAsia="Garamond" w:hAnsi="Cambria" w:cs="Garamond"/>
        </w:rPr>
        <w:t>-</w:t>
      </w:r>
      <w:r w:rsidR="0010709A" w:rsidRPr="0010709A">
        <w:rPr>
          <w:rFonts w:ascii="Cambria" w:eastAsia="Garamond" w:hAnsi="Cambria" w:cs="Garamond"/>
        </w:rPr>
        <w:t>359</w:t>
      </w:r>
      <w:r w:rsidRPr="0010709A">
        <w:rPr>
          <w:rFonts w:ascii="Cambria" w:eastAsia="Garamond" w:hAnsi="Cambria" w:cs="Garamond"/>
        </w:rPr>
        <w:t>-01-25-1</w:t>
      </w:r>
      <w:r w:rsidRPr="0010709A">
        <w:rPr>
          <w:rFonts w:ascii="Cambria" w:eastAsia="Garamond" w:hAnsi="Cambria" w:cs="Garamond"/>
          <w:i/>
        </w:rPr>
        <w:t xml:space="preserve"> </w:t>
      </w:r>
    </w:p>
    <w:p w14:paraId="22331F7A" w14:textId="77777777" w:rsidR="00ED11C8" w:rsidRPr="00ED11C8" w:rsidRDefault="00ED11C8" w:rsidP="00ED11C8">
      <w:pPr>
        <w:spacing w:line="360" w:lineRule="auto"/>
        <w:rPr>
          <w:rFonts w:ascii="Cambria" w:hAnsi="Cambria"/>
        </w:rPr>
      </w:pPr>
      <w:r w:rsidRPr="00ED11C8">
        <w:rPr>
          <w:rFonts w:ascii="Cambria" w:eastAsia="Garamond" w:hAnsi="Cambria" w:cs="Garamond"/>
        </w:rPr>
        <w:t xml:space="preserve">Bol, 14. siječnja 2025. godine </w:t>
      </w:r>
    </w:p>
    <w:p w14:paraId="1E4B4099" w14:textId="77777777" w:rsidR="00ED11C8" w:rsidRPr="00ED11C8" w:rsidRDefault="00ED11C8" w:rsidP="00ED11C8">
      <w:pPr>
        <w:spacing w:line="360" w:lineRule="auto"/>
        <w:rPr>
          <w:rFonts w:ascii="Cambria" w:hAnsi="Cambria"/>
        </w:rPr>
      </w:pPr>
      <w:r w:rsidRPr="00ED11C8">
        <w:rPr>
          <w:rFonts w:ascii="Cambria" w:eastAsia="Garamond" w:hAnsi="Cambria" w:cs="Garamond"/>
          <w:b/>
        </w:rPr>
        <w:t xml:space="preserve"> </w:t>
      </w:r>
    </w:p>
    <w:p w14:paraId="47F9E6AD" w14:textId="77777777" w:rsidR="00ED11C8" w:rsidRPr="00ED11C8" w:rsidRDefault="00ED11C8" w:rsidP="00ED11C8">
      <w:pPr>
        <w:spacing w:after="58" w:line="360" w:lineRule="auto"/>
        <w:rPr>
          <w:rFonts w:ascii="Cambria" w:hAnsi="Cambria"/>
        </w:rPr>
      </w:pPr>
      <w:r w:rsidRPr="00ED11C8">
        <w:rPr>
          <w:rFonts w:ascii="Cambria" w:eastAsia="Garamond" w:hAnsi="Cambria" w:cs="Garamond"/>
          <w:b/>
        </w:rPr>
        <w:t xml:space="preserve"> </w:t>
      </w:r>
    </w:p>
    <w:p w14:paraId="5913646C" w14:textId="77777777" w:rsidR="00ED11C8" w:rsidRPr="00ED11C8" w:rsidRDefault="00ED11C8" w:rsidP="00ED11C8">
      <w:pPr>
        <w:pStyle w:val="Naslov1"/>
        <w:spacing w:line="360" w:lineRule="auto"/>
        <w:rPr>
          <w:rFonts w:ascii="Cambria" w:hAnsi="Cambria"/>
          <w:sz w:val="24"/>
        </w:rPr>
      </w:pPr>
      <w:r w:rsidRPr="00ED11C8">
        <w:rPr>
          <w:rFonts w:ascii="Cambria" w:hAnsi="Cambria"/>
          <w:sz w:val="24"/>
        </w:rPr>
        <w:t>Interni Protokol o kontroli ulaska u Srednju školu Bol</w:t>
      </w:r>
    </w:p>
    <w:p w14:paraId="58005A73" w14:textId="77777777" w:rsidR="00ED11C8" w:rsidRPr="00ED11C8" w:rsidRDefault="00ED11C8" w:rsidP="00ED11C8">
      <w:pPr>
        <w:spacing w:after="164" w:line="360" w:lineRule="auto"/>
        <w:ind w:left="76"/>
        <w:jc w:val="center"/>
        <w:rPr>
          <w:rFonts w:ascii="Cambria" w:hAnsi="Cambria"/>
        </w:rPr>
      </w:pPr>
      <w:r w:rsidRPr="00ED11C8">
        <w:rPr>
          <w:rFonts w:ascii="Cambria" w:eastAsia="Calibri" w:hAnsi="Cambria" w:cs="Calibri"/>
        </w:rPr>
        <w:t xml:space="preserve"> </w:t>
      </w:r>
    </w:p>
    <w:p w14:paraId="209AD81A" w14:textId="77777777" w:rsidR="00ED11C8" w:rsidRPr="00ED11C8" w:rsidRDefault="00ED11C8" w:rsidP="00ED11C8">
      <w:pPr>
        <w:pStyle w:val="Naslov2"/>
        <w:spacing w:line="360" w:lineRule="auto"/>
        <w:ind w:left="-5"/>
        <w:rPr>
          <w:rFonts w:ascii="Cambria" w:hAnsi="Cambria"/>
          <w:sz w:val="24"/>
        </w:rPr>
      </w:pPr>
      <w:r w:rsidRPr="00ED11C8">
        <w:rPr>
          <w:rFonts w:ascii="Cambria" w:hAnsi="Cambria"/>
          <w:sz w:val="24"/>
        </w:rPr>
        <w:t>1. Uvod</w:t>
      </w:r>
      <w:r w:rsidRPr="00ED11C8">
        <w:rPr>
          <w:rFonts w:ascii="Cambria" w:hAnsi="Cambria"/>
          <w:b w:val="0"/>
          <w:sz w:val="24"/>
        </w:rPr>
        <w:t xml:space="preserve">  </w:t>
      </w:r>
    </w:p>
    <w:p w14:paraId="6F612D9E" w14:textId="77777777" w:rsidR="00ED11C8" w:rsidRDefault="00ED11C8" w:rsidP="00ED11C8">
      <w:pPr>
        <w:spacing w:line="360" w:lineRule="auto"/>
        <w:ind w:left="345"/>
        <w:rPr>
          <w:rFonts w:ascii="Cambria" w:eastAsia="Calibri" w:hAnsi="Cambria" w:cs="Calibri"/>
        </w:rPr>
      </w:pPr>
      <w:r w:rsidRPr="00ED11C8">
        <w:rPr>
          <w:rFonts w:ascii="Cambria" w:hAnsi="Cambria"/>
        </w:rPr>
        <w:t>Ovaj Protokol izrađen je sukladno smjernicama Ministarstva znanosti i obrazovanja kako bi se osigurala sigurnost svih učenika, radnika škole i vanjskih posjetitelja, te prevencija situacija povećanog rizika. Provedba ovog Protokola zahtijeva suradnju svih dionika i uključenih strana.</w:t>
      </w:r>
      <w:r w:rsidRPr="00ED11C8">
        <w:rPr>
          <w:rFonts w:ascii="Cambria" w:eastAsia="Calibri" w:hAnsi="Cambria" w:cs="Calibri"/>
        </w:rPr>
        <w:t xml:space="preserve"> </w:t>
      </w:r>
    </w:p>
    <w:p w14:paraId="4B020886" w14:textId="77777777" w:rsidR="00E24DBE" w:rsidRPr="00ED11C8" w:rsidRDefault="00E24DBE" w:rsidP="00ED11C8">
      <w:pPr>
        <w:spacing w:line="360" w:lineRule="auto"/>
        <w:ind w:left="345"/>
        <w:rPr>
          <w:rFonts w:ascii="Cambria" w:hAnsi="Cambria"/>
        </w:rPr>
      </w:pPr>
    </w:p>
    <w:p w14:paraId="7E1FEDDF" w14:textId="77777777" w:rsidR="00ED11C8" w:rsidRPr="00ED11C8" w:rsidRDefault="00ED11C8" w:rsidP="00ED11C8">
      <w:pPr>
        <w:pStyle w:val="Naslov2"/>
        <w:spacing w:line="360" w:lineRule="auto"/>
        <w:ind w:left="-5"/>
        <w:rPr>
          <w:rFonts w:ascii="Cambria" w:hAnsi="Cambria"/>
          <w:sz w:val="24"/>
        </w:rPr>
      </w:pPr>
      <w:r w:rsidRPr="00ED11C8">
        <w:rPr>
          <w:rFonts w:ascii="Cambria" w:hAnsi="Cambria"/>
          <w:sz w:val="24"/>
        </w:rPr>
        <w:t>2. Organizacija ulaska i raspored dežurnog osoblja</w:t>
      </w:r>
      <w:r w:rsidRPr="00ED11C8">
        <w:rPr>
          <w:rFonts w:ascii="Cambria" w:hAnsi="Cambria"/>
          <w:b w:val="0"/>
          <w:sz w:val="24"/>
        </w:rPr>
        <w:t xml:space="preserve"> </w:t>
      </w:r>
    </w:p>
    <w:p w14:paraId="29F57E5F" w14:textId="77777777" w:rsidR="00ED11C8" w:rsidRPr="00ED11C8" w:rsidRDefault="00ED11C8" w:rsidP="00ED11C8">
      <w:pPr>
        <w:pStyle w:val="Naslov3"/>
        <w:spacing w:line="360" w:lineRule="auto"/>
        <w:ind w:left="-5"/>
        <w:rPr>
          <w:rFonts w:ascii="Cambria" w:hAnsi="Cambria"/>
          <w:sz w:val="24"/>
        </w:rPr>
      </w:pPr>
      <w:r w:rsidRPr="00ED11C8">
        <w:rPr>
          <w:rFonts w:ascii="Cambria" w:hAnsi="Cambria"/>
          <w:b w:val="0"/>
          <w:sz w:val="24"/>
        </w:rPr>
        <w:t xml:space="preserve">2.1. </w:t>
      </w:r>
      <w:r w:rsidRPr="00ED11C8">
        <w:rPr>
          <w:rFonts w:ascii="Cambria" w:hAnsi="Cambria"/>
          <w:sz w:val="24"/>
        </w:rPr>
        <w:t>Ulaz u školu</w:t>
      </w:r>
      <w:r w:rsidRPr="00ED11C8">
        <w:rPr>
          <w:rFonts w:ascii="Cambria" w:hAnsi="Cambria"/>
          <w:b w:val="0"/>
          <w:sz w:val="24"/>
        </w:rPr>
        <w:t xml:space="preserve"> </w:t>
      </w:r>
    </w:p>
    <w:p w14:paraId="49FDCDD0" w14:textId="77777777" w:rsidR="00ED11C8" w:rsidRPr="00ED11C8" w:rsidRDefault="00ED11C8" w:rsidP="00ED11C8">
      <w:pPr>
        <w:numPr>
          <w:ilvl w:val="0"/>
          <w:numId w:val="2"/>
        </w:numPr>
        <w:spacing w:after="172" w:line="360" w:lineRule="auto"/>
        <w:ind w:hanging="360"/>
        <w:rPr>
          <w:rFonts w:ascii="Cambria" w:hAnsi="Cambria"/>
        </w:rPr>
      </w:pPr>
      <w:r w:rsidRPr="00ED11C8">
        <w:rPr>
          <w:rFonts w:ascii="Cambria" w:hAnsi="Cambria"/>
        </w:rPr>
        <w:t>Ulazak u školu omogućen je putem zapadnog ulaza u istočnu zgradu i južnog ulaza u zapadnu zgradu.</w:t>
      </w:r>
      <w:r w:rsidRPr="00ED11C8">
        <w:rPr>
          <w:rFonts w:ascii="Cambria" w:eastAsia="Calibri" w:hAnsi="Cambria" w:cs="Calibri"/>
        </w:rPr>
        <w:t xml:space="preserve"> </w:t>
      </w:r>
    </w:p>
    <w:p w14:paraId="28CD9375" w14:textId="77777777" w:rsidR="00ED11C8" w:rsidRPr="00ED11C8" w:rsidRDefault="00ED11C8" w:rsidP="00ED11C8">
      <w:pPr>
        <w:numPr>
          <w:ilvl w:val="0"/>
          <w:numId w:val="2"/>
        </w:numPr>
        <w:spacing w:after="172" w:line="360" w:lineRule="auto"/>
        <w:ind w:hanging="360"/>
        <w:rPr>
          <w:rFonts w:ascii="Cambria" w:hAnsi="Cambria"/>
        </w:rPr>
      </w:pPr>
      <w:r w:rsidRPr="00ED11C8">
        <w:rPr>
          <w:rFonts w:ascii="Cambria" w:hAnsi="Cambria"/>
        </w:rPr>
        <w:t>Ulazna vrata bit će otključana 30 minuta prije početka nastave svake smjene i zaključana 15 minuta nakon završetka nastave.</w:t>
      </w:r>
      <w:r w:rsidRPr="00ED11C8">
        <w:rPr>
          <w:rFonts w:ascii="Cambria" w:eastAsia="Calibri" w:hAnsi="Cambria" w:cs="Calibri"/>
        </w:rPr>
        <w:t xml:space="preserve"> </w:t>
      </w:r>
    </w:p>
    <w:p w14:paraId="719EC2BF" w14:textId="77777777" w:rsidR="00ED11C8" w:rsidRPr="00ED11C8" w:rsidRDefault="00ED11C8" w:rsidP="00ED11C8">
      <w:pPr>
        <w:numPr>
          <w:ilvl w:val="0"/>
          <w:numId w:val="2"/>
        </w:numPr>
        <w:spacing w:after="172" w:line="360" w:lineRule="auto"/>
        <w:ind w:hanging="360"/>
        <w:rPr>
          <w:rFonts w:ascii="Cambria" w:hAnsi="Cambria"/>
        </w:rPr>
      </w:pPr>
      <w:r w:rsidRPr="00ED11C8">
        <w:rPr>
          <w:rFonts w:ascii="Cambria" w:hAnsi="Cambria"/>
        </w:rPr>
        <w:t>Tijekom radnog vremena vrata će biti zaključana, osim u slučaju evakuacije ili drugih posebnih okolnosti.</w:t>
      </w:r>
      <w:r w:rsidRPr="00ED11C8">
        <w:rPr>
          <w:rFonts w:ascii="Cambria" w:eastAsia="Calibri" w:hAnsi="Cambria" w:cs="Calibri"/>
        </w:rPr>
        <w:t xml:space="preserve"> </w:t>
      </w:r>
    </w:p>
    <w:p w14:paraId="72A21205" w14:textId="77777777" w:rsidR="00ED11C8" w:rsidRPr="00ED11C8" w:rsidRDefault="00ED11C8" w:rsidP="00ED11C8">
      <w:pPr>
        <w:pStyle w:val="Naslov3"/>
        <w:spacing w:line="360" w:lineRule="auto"/>
        <w:ind w:left="-5"/>
        <w:rPr>
          <w:rFonts w:ascii="Cambria" w:hAnsi="Cambria"/>
          <w:sz w:val="24"/>
        </w:rPr>
      </w:pPr>
      <w:r w:rsidRPr="00ED11C8">
        <w:rPr>
          <w:rFonts w:ascii="Cambria" w:hAnsi="Cambria"/>
          <w:b w:val="0"/>
          <w:sz w:val="24"/>
        </w:rPr>
        <w:t xml:space="preserve">2.2. </w:t>
      </w:r>
      <w:r w:rsidRPr="00ED11C8">
        <w:rPr>
          <w:rFonts w:ascii="Cambria" w:hAnsi="Cambria"/>
          <w:sz w:val="24"/>
        </w:rPr>
        <w:t>Raspored dežurnog osoblja</w:t>
      </w:r>
      <w:r w:rsidRPr="00ED11C8">
        <w:rPr>
          <w:rFonts w:ascii="Cambria" w:hAnsi="Cambria"/>
          <w:b w:val="0"/>
          <w:sz w:val="24"/>
        </w:rPr>
        <w:t xml:space="preserve"> </w:t>
      </w:r>
    </w:p>
    <w:p w14:paraId="4E9A34BD" w14:textId="77777777" w:rsidR="00ED11C8" w:rsidRPr="00ED11C8" w:rsidRDefault="00ED11C8" w:rsidP="00ED11C8">
      <w:pPr>
        <w:tabs>
          <w:tab w:val="center" w:pos="406"/>
          <w:tab w:val="center" w:pos="4302"/>
        </w:tabs>
        <w:spacing w:line="360" w:lineRule="auto"/>
        <w:rPr>
          <w:rFonts w:ascii="Cambria" w:hAnsi="Cambria"/>
        </w:rPr>
      </w:pPr>
      <w:r w:rsidRPr="00ED11C8">
        <w:rPr>
          <w:rFonts w:ascii="Cambria" w:eastAsia="Calibri" w:hAnsi="Cambria" w:cs="Calibri"/>
        </w:rPr>
        <w:tab/>
      </w:r>
      <w:r w:rsidRPr="00ED11C8">
        <w:rPr>
          <w:rFonts w:ascii="Cambria" w:eastAsia="Segoe UI Symbol" w:hAnsi="Cambria" w:cs="Segoe UI Symbol"/>
        </w:rPr>
        <w:t>•</w:t>
      </w:r>
      <w:r w:rsidRPr="00ED11C8">
        <w:rPr>
          <w:rFonts w:ascii="Cambria" w:eastAsia="Arial" w:hAnsi="Cambria" w:cs="Arial"/>
        </w:rPr>
        <w:t xml:space="preserve"> </w:t>
      </w:r>
      <w:r w:rsidRPr="00ED11C8">
        <w:rPr>
          <w:rFonts w:ascii="Cambria" w:hAnsi="Cambria"/>
        </w:rPr>
        <w:t>Dežurstvo na ulazu organizirat će se prema sljedećem rasporedu:</w:t>
      </w:r>
      <w:r w:rsidRPr="00ED11C8">
        <w:rPr>
          <w:rFonts w:ascii="Cambria" w:eastAsia="Calibri" w:hAnsi="Cambria" w:cs="Calibri"/>
        </w:rPr>
        <w:t xml:space="preserve"> </w:t>
      </w:r>
    </w:p>
    <w:p w14:paraId="0CE6184C" w14:textId="77777777" w:rsidR="00ED11C8" w:rsidRPr="00ED11C8" w:rsidRDefault="00ED11C8" w:rsidP="00ED11C8">
      <w:pPr>
        <w:pStyle w:val="Odlomakpopisa"/>
        <w:numPr>
          <w:ilvl w:val="0"/>
          <w:numId w:val="9"/>
        </w:numPr>
        <w:spacing w:line="360" w:lineRule="auto"/>
        <w:rPr>
          <w:rFonts w:ascii="Cambria" w:hAnsi="Cambria"/>
          <w:sz w:val="24"/>
        </w:rPr>
      </w:pPr>
      <w:r w:rsidRPr="00ED11C8">
        <w:rPr>
          <w:rFonts w:ascii="Cambria" w:hAnsi="Cambria"/>
          <w:sz w:val="24"/>
        </w:rPr>
        <w:t xml:space="preserve">Spremačice Šemsa Štambuk i domar Leo Lalić kontroliraju ulaze </w:t>
      </w:r>
    </w:p>
    <w:p w14:paraId="723EC2B8" w14:textId="77777777" w:rsidR="00ED11C8" w:rsidRPr="00ED11C8" w:rsidRDefault="00ED11C8" w:rsidP="00ED11C8">
      <w:pPr>
        <w:pStyle w:val="Odlomakpopisa"/>
        <w:numPr>
          <w:ilvl w:val="0"/>
          <w:numId w:val="9"/>
        </w:numPr>
        <w:spacing w:after="0" w:line="360" w:lineRule="auto"/>
        <w:rPr>
          <w:rFonts w:ascii="Cambria" w:hAnsi="Cambria"/>
          <w:sz w:val="24"/>
        </w:rPr>
      </w:pPr>
      <w:r w:rsidRPr="00ED11C8">
        <w:rPr>
          <w:rFonts w:ascii="Cambria" w:hAnsi="Cambria"/>
          <w:sz w:val="24"/>
        </w:rPr>
        <w:t>Domar preuzima odgovornost za tehničku sigurnost ulaza i pruža podršku spremačicama</w:t>
      </w:r>
    </w:p>
    <w:p w14:paraId="6CC10600" w14:textId="77777777" w:rsidR="00ED11C8" w:rsidRPr="00ED11C8" w:rsidRDefault="00ED11C8" w:rsidP="00ED11C8">
      <w:pPr>
        <w:spacing w:line="360" w:lineRule="auto"/>
        <w:ind w:left="730" w:hanging="370"/>
        <w:rPr>
          <w:rFonts w:ascii="Cambria" w:hAnsi="Cambria"/>
        </w:rPr>
      </w:pPr>
      <w:r w:rsidRPr="00ED11C8">
        <w:rPr>
          <w:rFonts w:ascii="Cambria" w:hAnsi="Cambria"/>
        </w:rPr>
        <w:lastRenderedPageBreak/>
        <w:t>-     Spremačica Karmen Marinković kontrolira zapadnu zgradu i igralište te  je zadužena za vrata sale Učeničkog doma</w:t>
      </w:r>
    </w:p>
    <w:p w14:paraId="44102343" w14:textId="77777777" w:rsidR="00ED11C8" w:rsidRPr="00ED11C8" w:rsidRDefault="00ED11C8" w:rsidP="00ED11C8">
      <w:pPr>
        <w:pStyle w:val="Naslov2"/>
        <w:spacing w:line="360" w:lineRule="auto"/>
        <w:ind w:left="0" w:firstLine="0"/>
        <w:rPr>
          <w:rFonts w:ascii="Cambria" w:hAnsi="Cambria"/>
          <w:sz w:val="24"/>
        </w:rPr>
      </w:pPr>
      <w:r w:rsidRPr="00ED11C8">
        <w:rPr>
          <w:rFonts w:ascii="Cambria" w:hAnsi="Cambria"/>
          <w:sz w:val="24"/>
        </w:rPr>
        <w:t>3. Zaduženja dežurnog osoblja</w:t>
      </w:r>
      <w:r w:rsidRPr="00ED11C8">
        <w:rPr>
          <w:rFonts w:ascii="Cambria" w:hAnsi="Cambria"/>
          <w:b w:val="0"/>
          <w:sz w:val="24"/>
        </w:rPr>
        <w:t xml:space="preserve"> </w:t>
      </w:r>
    </w:p>
    <w:p w14:paraId="3A25A585" w14:textId="34591018" w:rsidR="00ED11C8" w:rsidRPr="00ED11C8" w:rsidRDefault="00ED11C8" w:rsidP="00ED11C8">
      <w:pPr>
        <w:pStyle w:val="Naslov3"/>
        <w:spacing w:line="360" w:lineRule="auto"/>
        <w:ind w:left="-5"/>
        <w:rPr>
          <w:rFonts w:ascii="Cambria" w:hAnsi="Cambria"/>
          <w:sz w:val="24"/>
        </w:rPr>
      </w:pPr>
      <w:r w:rsidRPr="00ED11C8">
        <w:rPr>
          <w:rFonts w:ascii="Cambria" w:hAnsi="Cambria"/>
          <w:b w:val="0"/>
          <w:sz w:val="24"/>
        </w:rPr>
        <w:t xml:space="preserve">3.1. </w:t>
      </w:r>
      <w:r w:rsidRPr="00ED11C8">
        <w:rPr>
          <w:rFonts w:ascii="Cambria" w:hAnsi="Cambria"/>
          <w:sz w:val="24"/>
        </w:rPr>
        <w:t>Zada</w:t>
      </w:r>
      <w:r w:rsidR="00E24DBE">
        <w:rPr>
          <w:rFonts w:ascii="Cambria" w:hAnsi="Cambria"/>
          <w:sz w:val="24"/>
        </w:rPr>
        <w:t>t</w:t>
      </w:r>
      <w:r w:rsidRPr="00ED11C8">
        <w:rPr>
          <w:rFonts w:ascii="Cambria" w:hAnsi="Cambria"/>
          <w:sz w:val="24"/>
        </w:rPr>
        <w:t>ci spremačica i domara</w:t>
      </w:r>
      <w:r w:rsidRPr="00ED11C8">
        <w:rPr>
          <w:rFonts w:ascii="Cambria" w:hAnsi="Cambria"/>
          <w:b w:val="0"/>
          <w:sz w:val="24"/>
        </w:rPr>
        <w:t xml:space="preserve"> </w:t>
      </w:r>
    </w:p>
    <w:p w14:paraId="514BB389" w14:textId="77777777" w:rsidR="00ED11C8" w:rsidRPr="00ED11C8" w:rsidRDefault="00ED11C8" w:rsidP="00ED11C8">
      <w:pPr>
        <w:numPr>
          <w:ilvl w:val="0"/>
          <w:numId w:val="3"/>
        </w:numPr>
        <w:spacing w:after="172" w:line="360" w:lineRule="auto"/>
        <w:ind w:hanging="360"/>
        <w:rPr>
          <w:rFonts w:ascii="Cambria" w:hAnsi="Cambria"/>
        </w:rPr>
      </w:pPr>
      <w:r w:rsidRPr="00ED11C8">
        <w:rPr>
          <w:rFonts w:ascii="Cambria" w:hAnsi="Cambria"/>
        </w:rPr>
        <w:t>Kontrolirati ulazak u školu i osigurati da sve osobe prilikom ulaska:</w:t>
      </w:r>
      <w:r w:rsidRPr="00ED11C8">
        <w:rPr>
          <w:rFonts w:ascii="Cambria" w:eastAsia="Calibri" w:hAnsi="Cambria" w:cs="Calibri"/>
        </w:rPr>
        <w:t xml:space="preserve"> </w:t>
      </w:r>
    </w:p>
    <w:p w14:paraId="60336EE7" w14:textId="77777777" w:rsidR="00ED11C8" w:rsidRPr="00ED11C8" w:rsidRDefault="00ED11C8" w:rsidP="00ED11C8">
      <w:pPr>
        <w:pStyle w:val="Odlomakpopisa"/>
        <w:numPr>
          <w:ilvl w:val="0"/>
          <w:numId w:val="8"/>
        </w:numPr>
        <w:spacing w:after="0" w:line="360" w:lineRule="auto"/>
        <w:ind w:right="1146"/>
        <w:rPr>
          <w:rFonts w:ascii="Cambria" w:hAnsi="Cambria"/>
          <w:sz w:val="24"/>
        </w:rPr>
      </w:pPr>
      <w:r w:rsidRPr="00ED11C8">
        <w:rPr>
          <w:rFonts w:ascii="Cambria" w:hAnsi="Cambria"/>
          <w:sz w:val="24"/>
        </w:rPr>
        <w:t xml:space="preserve">Prezentiraju osobnu iskaznicu ili odgovarajući dokument. </w:t>
      </w:r>
    </w:p>
    <w:p w14:paraId="30326F7B" w14:textId="77777777" w:rsidR="00ED11C8" w:rsidRPr="00ED11C8" w:rsidRDefault="00ED11C8" w:rsidP="00ED11C8">
      <w:pPr>
        <w:pStyle w:val="Odlomakpopisa"/>
        <w:numPr>
          <w:ilvl w:val="0"/>
          <w:numId w:val="8"/>
        </w:numPr>
        <w:spacing w:after="0" w:line="360" w:lineRule="auto"/>
        <w:ind w:right="1146"/>
        <w:rPr>
          <w:rFonts w:ascii="Cambria" w:hAnsi="Cambria"/>
          <w:sz w:val="24"/>
        </w:rPr>
      </w:pPr>
      <w:r w:rsidRPr="00ED11C8">
        <w:rPr>
          <w:rFonts w:ascii="Cambria" w:hAnsi="Cambria"/>
          <w:sz w:val="24"/>
        </w:rPr>
        <w:t xml:space="preserve">Budu evidentirane u evidenciju posjetitelja. </w:t>
      </w:r>
    </w:p>
    <w:p w14:paraId="19EB9A2D" w14:textId="77777777" w:rsidR="00ED11C8" w:rsidRPr="00ED11C8" w:rsidRDefault="00ED11C8" w:rsidP="00ED11C8">
      <w:pPr>
        <w:numPr>
          <w:ilvl w:val="0"/>
          <w:numId w:val="3"/>
        </w:numPr>
        <w:spacing w:after="172" w:line="360" w:lineRule="auto"/>
        <w:ind w:hanging="360"/>
        <w:rPr>
          <w:rFonts w:ascii="Cambria" w:hAnsi="Cambria"/>
        </w:rPr>
      </w:pPr>
      <w:r w:rsidRPr="00ED11C8">
        <w:rPr>
          <w:rFonts w:ascii="Cambria" w:hAnsi="Cambria"/>
        </w:rPr>
        <w:t>Pratiti i obavještavati ravnatelja o svim sumnjivim ili neuobičajenim ponašanjima.</w:t>
      </w:r>
      <w:r w:rsidRPr="00ED11C8">
        <w:rPr>
          <w:rFonts w:ascii="Cambria" w:eastAsia="Calibri" w:hAnsi="Cambria" w:cs="Calibri"/>
        </w:rPr>
        <w:t xml:space="preserve"> </w:t>
      </w:r>
    </w:p>
    <w:p w14:paraId="7E8677AD" w14:textId="77777777" w:rsidR="00ED11C8" w:rsidRPr="00ED11C8" w:rsidRDefault="00ED11C8" w:rsidP="00ED11C8">
      <w:pPr>
        <w:numPr>
          <w:ilvl w:val="0"/>
          <w:numId w:val="3"/>
        </w:numPr>
        <w:spacing w:after="172" w:line="360" w:lineRule="auto"/>
        <w:ind w:hanging="360"/>
        <w:rPr>
          <w:rFonts w:ascii="Cambria" w:hAnsi="Cambria"/>
        </w:rPr>
      </w:pPr>
      <w:r w:rsidRPr="00ED11C8">
        <w:rPr>
          <w:rFonts w:ascii="Cambria" w:hAnsi="Cambria"/>
        </w:rPr>
        <w:t>Po potrebi provoditi sigurnosne preglede predmeta (npr. torbe posjetitelja) uz poštivanje pravila privatnosti.</w:t>
      </w:r>
      <w:r w:rsidRPr="00ED11C8">
        <w:rPr>
          <w:rFonts w:ascii="Cambria" w:eastAsia="Calibri" w:hAnsi="Cambria" w:cs="Calibri"/>
        </w:rPr>
        <w:t xml:space="preserve"> </w:t>
      </w:r>
    </w:p>
    <w:p w14:paraId="07AA250E" w14:textId="77777777" w:rsidR="00ED11C8" w:rsidRPr="00ED11C8" w:rsidRDefault="00ED11C8" w:rsidP="00ED11C8">
      <w:pPr>
        <w:numPr>
          <w:ilvl w:val="0"/>
          <w:numId w:val="3"/>
        </w:numPr>
        <w:spacing w:after="172" w:line="360" w:lineRule="auto"/>
        <w:ind w:hanging="360"/>
        <w:rPr>
          <w:rFonts w:ascii="Cambria" w:hAnsi="Cambria"/>
        </w:rPr>
      </w:pPr>
      <w:r w:rsidRPr="00ED11C8">
        <w:rPr>
          <w:rFonts w:ascii="Cambria" w:hAnsi="Cambria"/>
        </w:rPr>
        <w:t>Osigurati zatvaranje i zaključavanje ulaza nakon dopuštenog vremena ulaska.</w:t>
      </w:r>
      <w:r w:rsidRPr="00ED11C8">
        <w:rPr>
          <w:rFonts w:ascii="Cambria" w:eastAsia="Calibri" w:hAnsi="Cambria" w:cs="Calibri"/>
        </w:rPr>
        <w:t xml:space="preserve"> </w:t>
      </w:r>
    </w:p>
    <w:p w14:paraId="255C51A5" w14:textId="77777777" w:rsidR="00ED11C8" w:rsidRPr="00ED11C8" w:rsidRDefault="00ED11C8" w:rsidP="00ED11C8">
      <w:pPr>
        <w:spacing w:line="360" w:lineRule="auto"/>
        <w:ind w:left="705"/>
        <w:rPr>
          <w:rFonts w:ascii="Cambria" w:hAnsi="Cambria"/>
        </w:rPr>
      </w:pPr>
    </w:p>
    <w:p w14:paraId="61B4EC53" w14:textId="280DCC08" w:rsidR="00ED11C8" w:rsidRPr="00ED11C8" w:rsidRDefault="00ED11C8" w:rsidP="00ED11C8">
      <w:pPr>
        <w:pStyle w:val="Naslov3"/>
        <w:spacing w:line="360" w:lineRule="auto"/>
        <w:ind w:left="-5"/>
        <w:rPr>
          <w:rFonts w:ascii="Cambria" w:hAnsi="Cambria"/>
          <w:sz w:val="24"/>
        </w:rPr>
      </w:pPr>
      <w:r w:rsidRPr="00ED11C8">
        <w:rPr>
          <w:rFonts w:ascii="Cambria" w:hAnsi="Cambria"/>
          <w:b w:val="0"/>
          <w:sz w:val="24"/>
        </w:rPr>
        <w:t xml:space="preserve">3.2. </w:t>
      </w:r>
      <w:r w:rsidRPr="00ED11C8">
        <w:rPr>
          <w:rFonts w:ascii="Cambria" w:hAnsi="Cambria"/>
          <w:sz w:val="24"/>
        </w:rPr>
        <w:t>Zada</w:t>
      </w:r>
      <w:r w:rsidR="00E24DBE">
        <w:rPr>
          <w:rFonts w:ascii="Cambria" w:hAnsi="Cambria"/>
          <w:sz w:val="24"/>
        </w:rPr>
        <w:t>t</w:t>
      </w:r>
      <w:r w:rsidRPr="00ED11C8">
        <w:rPr>
          <w:rFonts w:ascii="Cambria" w:hAnsi="Cambria"/>
          <w:sz w:val="24"/>
        </w:rPr>
        <w:t>ci sigurnosnog tima</w:t>
      </w:r>
      <w:r w:rsidRPr="00ED11C8">
        <w:rPr>
          <w:rFonts w:ascii="Cambria" w:hAnsi="Cambria"/>
          <w:b w:val="0"/>
          <w:sz w:val="24"/>
        </w:rPr>
        <w:t xml:space="preserve"> </w:t>
      </w:r>
    </w:p>
    <w:p w14:paraId="74DB0DA2" w14:textId="77777777" w:rsidR="00ED11C8" w:rsidRPr="00ED11C8" w:rsidRDefault="00ED11C8" w:rsidP="00ED11C8">
      <w:pPr>
        <w:numPr>
          <w:ilvl w:val="0"/>
          <w:numId w:val="4"/>
        </w:numPr>
        <w:spacing w:after="172" w:line="360" w:lineRule="auto"/>
        <w:ind w:hanging="360"/>
        <w:rPr>
          <w:rFonts w:ascii="Cambria" w:hAnsi="Cambria"/>
        </w:rPr>
      </w:pPr>
      <w:r w:rsidRPr="00ED11C8">
        <w:rPr>
          <w:rFonts w:ascii="Cambria" w:hAnsi="Cambria"/>
        </w:rPr>
        <w:t>Analizirati sigurnosne prijetnje i evaluirati mjere sigurnosti na redovitim sastancima.</w:t>
      </w:r>
      <w:r w:rsidRPr="00ED11C8">
        <w:rPr>
          <w:rFonts w:ascii="Cambria" w:eastAsia="Calibri" w:hAnsi="Cambria" w:cs="Calibri"/>
        </w:rPr>
        <w:t xml:space="preserve"> </w:t>
      </w:r>
    </w:p>
    <w:p w14:paraId="12A6E5C2" w14:textId="77777777" w:rsidR="00ED11C8" w:rsidRPr="00ED11C8" w:rsidRDefault="00ED11C8" w:rsidP="00ED11C8">
      <w:pPr>
        <w:numPr>
          <w:ilvl w:val="0"/>
          <w:numId w:val="4"/>
        </w:numPr>
        <w:spacing w:after="172" w:line="360" w:lineRule="auto"/>
        <w:ind w:hanging="360"/>
        <w:rPr>
          <w:rFonts w:ascii="Cambria" w:hAnsi="Cambria"/>
        </w:rPr>
      </w:pPr>
      <w:r w:rsidRPr="00ED11C8">
        <w:rPr>
          <w:rFonts w:ascii="Cambria" w:hAnsi="Cambria"/>
        </w:rPr>
        <w:t>Provesti edukaciju zaposlenika o pravilima sigurnosti i postupcima u kriznim situacijama.</w:t>
      </w:r>
      <w:r w:rsidRPr="00ED11C8">
        <w:rPr>
          <w:rFonts w:ascii="Cambria" w:eastAsia="Calibri" w:hAnsi="Cambria" w:cs="Calibri"/>
        </w:rPr>
        <w:t xml:space="preserve"> </w:t>
      </w:r>
    </w:p>
    <w:p w14:paraId="27C8F827" w14:textId="77777777" w:rsidR="00ED11C8" w:rsidRPr="00ED11C8" w:rsidRDefault="00ED11C8" w:rsidP="00ED11C8">
      <w:pPr>
        <w:numPr>
          <w:ilvl w:val="0"/>
          <w:numId w:val="4"/>
        </w:numPr>
        <w:spacing w:after="172" w:line="360" w:lineRule="auto"/>
        <w:ind w:hanging="360"/>
        <w:rPr>
          <w:rFonts w:ascii="Cambria" w:hAnsi="Cambria"/>
        </w:rPr>
      </w:pPr>
      <w:r w:rsidRPr="00ED11C8">
        <w:rPr>
          <w:rFonts w:ascii="Cambria" w:hAnsi="Cambria"/>
        </w:rPr>
        <w:t>Osigurati brzu komunikaciju s hitnim službama u slučaju potrebe.</w:t>
      </w:r>
      <w:r w:rsidRPr="00ED11C8">
        <w:rPr>
          <w:rFonts w:ascii="Cambria" w:eastAsia="Calibri" w:hAnsi="Cambria" w:cs="Calibri"/>
        </w:rPr>
        <w:t xml:space="preserve"> </w:t>
      </w:r>
    </w:p>
    <w:p w14:paraId="63E4BE3E" w14:textId="77777777" w:rsidR="00ED11C8" w:rsidRPr="00ED11C8" w:rsidRDefault="00ED11C8" w:rsidP="00ED11C8">
      <w:pPr>
        <w:spacing w:line="360" w:lineRule="auto"/>
        <w:ind w:left="705"/>
        <w:rPr>
          <w:rFonts w:ascii="Cambria" w:hAnsi="Cambria"/>
        </w:rPr>
      </w:pPr>
    </w:p>
    <w:p w14:paraId="596334B4" w14:textId="77777777" w:rsidR="00ED11C8" w:rsidRPr="00ED11C8" w:rsidRDefault="00ED11C8" w:rsidP="00ED11C8">
      <w:pPr>
        <w:spacing w:line="360" w:lineRule="auto"/>
        <w:rPr>
          <w:rFonts w:ascii="Cambria" w:hAnsi="Cambria"/>
          <w:b/>
          <w:bCs/>
        </w:rPr>
      </w:pPr>
      <w:r w:rsidRPr="00ED11C8">
        <w:rPr>
          <w:rFonts w:ascii="Cambria" w:hAnsi="Cambria"/>
        </w:rPr>
        <w:t xml:space="preserve">3.3. </w:t>
      </w:r>
      <w:r w:rsidRPr="00ED11C8">
        <w:rPr>
          <w:rFonts w:ascii="Cambria" w:hAnsi="Cambria"/>
          <w:b/>
          <w:bCs/>
        </w:rPr>
        <w:t>Zadatci dežurnih nastavnika</w:t>
      </w:r>
    </w:p>
    <w:p w14:paraId="4DE9B19C" w14:textId="77777777" w:rsidR="00ED11C8" w:rsidRPr="00ED11C8" w:rsidRDefault="00ED11C8" w:rsidP="00ED11C8">
      <w:pPr>
        <w:numPr>
          <w:ilvl w:val="0"/>
          <w:numId w:val="4"/>
        </w:numPr>
        <w:spacing w:after="172" w:line="360" w:lineRule="auto"/>
        <w:ind w:hanging="360"/>
        <w:rPr>
          <w:rFonts w:ascii="Cambria" w:hAnsi="Cambria"/>
        </w:rPr>
      </w:pPr>
      <w:r w:rsidRPr="00ED11C8">
        <w:rPr>
          <w:rFonts w:ascii="Cambria" w:hAnsi="Cambria"/>
        </w:rPr>
        <w:t>Dežurati na hodnicima tijekom malih odmora.</w:t>
      </w:r>
      <w:r w:rsidRPr="00ED11C8">
        <w:rPr>
          <w:rFonts w:ascii="Cambria" w:eastAsia="Calibri" w:hAnsi="Cambria" w:cs="Calibri"/>
        </w:rPr>
        <w:t xml:space="preserve"> </w:t>
      </w:r>
    </w:p>
    <w:p w14:paraId="194F8DCF" w14:textId="77777777" w:rsidR="00ED11C8" w:rsidRPr="00ED11C8" w:rsidRDefault="00ED11C8" w:rsidP="00ED11C8">
      <w:pPr>
        <w:numPr>
          <w:ilvl w:val="0"/>
          <w:numId w:val="4"/>
        </w:numPr>
        <w:spacing w:after="172" w:line="360" w:lineRule="auto"/>
        <w:ind w:hanging="360"/>
        <w:rPr>
          <w:rFonts w:ascii="Cambria" w:hAnsi="Cambria"/>
        </w:rPr>
      </w:pPr>
      <w:r w:rsidRPr="00ED11C8">
        <w:rPr>
          <w:rFonts w:ascii="Cambria" w:hAnsi="Cambria"/>
        </w:rPr>
        <w:t>Paziti na pravodobnost ulaska u učionice</w:t>
      </w:r>
    </w:p>
    <w:p w14:paraId="1BFFF367" w14:textId="77777777" w:rsidR="00ED11C8" w:rsidRPr="00ED11C8" w:rsidRDefault="00ED11C8" w:rsidP="00ED11C8">
      <w:pPr>
        <w:spacing w:line="360" w:lineRule="auto"/>
        <w:rPr>
          <w:rFonts w:ascii="Cambria" w:hAnsi="Cambria"/>
        </w:rPr>
      </w:pPr>
    </w:p>
    <w:p w14:paraId="4529688C" w14:textId="77777777" w:rsidR="00ED11C8" w:rsidRPr="00ED11C8" w:rsidRDefault="00ED11C8" w:rsidP="00ED11C8">
      <w:pPr>
        <w:pStyle w:val="Naslov2"/>
        <w:spacing w:line="360" w:lineRule="auto"/>
        <w:ind w:left="-5"/>
        <w:rPr>
          <w:rFonts w:ascii="Cambria" w:hAnsi="Cambria"/>
          <w:sz w:val="24"/>
        </w:rPr>
      </w:pPr>
      <w:r w:rsidRPr="00ED11C8">
        <w:rPr>
          <w:rFonts w:ascii="Cambria" w:hAnsi="Cambria"/>
          <w:sz w:val="24"/>
        </w:rPr>
        <w:lastRenderedPageBreak/>
        <w:t>4. Pravila za roditelje i vanjske posjetitelje</w:t>
      </w:r>
      <w:r w:rsidRPr="00ED11C8">
        <w:rPr>
          <w:rFonts w:ascii="Cambria" w:hAnsi="Cambria"/>
          <w:b w:val="0"/>
          <w:sz w:val="24"/>
        </w:rPr>
        <w:t xml:space="preserve"> </w:t>
      </w:r>
    </w:p>
    <w:p w14:paraId="609C8A30" w14:textId="77777777" w:rsidR="00ED11C8" w:rsidRPr="00ED11C8" w:rsidRDefault="00ED11C8" w:rsidP="00ED11C8">
      <w:pPr>
        <w:numPr>
          <w:ilvl w:val="0"/>
          <w:numId w:val="5"/>
        </w:numPr>
        <w:spacing w:after="172" w:line="360" w:lineRule="auto"/>
        <w:ind w:hanging="360"/>
        <w:rPr>
          <w:rFonts w:ascii="Cambria" w:hAnsi="Cambria"/>
        </w:rPr>
      </w:pPr>
      <w:r w:rsidRPr="00ED11C8">
        <w:rPr>
          <w:rFonts w:ascii="Cambria" w:hAnsi="Cambria"/>
        </w:rPr>
        <w:t>Roditelji i posjetitelji mogu ući u školu samo uz prethodnu najavu ili dogovor s školskom ustanovom.</w:t>
      </w:r>
      <w:r w:rsidRPr="00ED11C8">
        <w:rPr>
          <w:rFonts w:ascii="Cambria" w:eastAsia="Calibri" w:hAnsi="Cambria" w:cs="Calibri"/>
        </w:rPr>
        <w:t xml:space="preserve"> </w:t>
      </w:r>
    </w:p>
    <w:p w14:paraId="706E50A4" w14:textId="77777777" w:rsidR="00ED11C8" w:rsidRPr="00ED11C8" w:rsidRDefault="00ED11C8" w:rsidP="00ED11C8">
      <w:pPr>
        <w:numPr>
          <w:ilvl w:val="0"/>
          <w:numId w:val="5"/>
        </w:numPr>
        <w:spacing w:after="172" w:line="360" w:lineRule="auto"/>
        <w:ind w:hanging="360"/>
        <w:rPr>
          <w:rFonts w:ascii="Cambria" w:hAnsi="Cambria"/>
        </w:rPr>
      </w:pPr>
      <w:r w:rsidRPr="00ED11C8">
        <w:rPr>
          <w:rFonts w:ascii="Cambria" w:hAnsi="Cambria"/>
        </w:rPr>
        <w:t>Prilikom dolaska, roditelji i posjetitelji moraju:</w:t>
      </w:r>
      <w:r w:rsidRPr="00ED11C8">
        <w:rPr>
          <w:rFonts w:ascii="Cambria" w:eastAsia="Calibri" w:hAnsi="Cambria" w:cs="Calibri"/>
        </w:rPr>
        <w:t xml:space="preserve"> </w:t>
      </w:r>
    </w:p>
    <w:p w14:paraId="5318916C" w14:textId="77777777" w:rsidR="00ED11C8" w:rsidRPr="00ED11C8" w:rsidRDefault="00ED11C8" w:rsidP="00ED11C8">
      <w:pPr>
        <w:pStyle w:val="Odlomakpopisa"/>
        <w:numPr>
          <w:ilvl w:val="0"/>
          <w:numId w:val="8"/>
        </w:numPr>
        <w:spacing w:after="0" w:line="360" w:lineRule="auto"/>
        <w:ind w:right="2302"/>
        <w:rPr>
          <w:rFonts w:ascii="Cambria" w:hAnsi="Cambria"/>
          <w:sz w:val="24"/>
        </w:rPr>
      </w:pPr>
      <w:r w:rsidRPr="00ED11C8">
        <w:rPr>
          <w:rFonts w:ascii="Cambria" w:hAnsi="Cambria"/>
          <w:sz w:val="24"/>
        </w:rPr>
        <w:t xml:space="preserve">Najaviti se na ulazu. </w:t>
      </w:r>
    </w:p>
    <w:p w14:paraId="708FC129" w14:textId="77777777" w:rsidR="00ED11C8" w:rsidRPr="00ED11C8" w:rsidRDefault="00ED11C8" w:rsidP="00ED11C8">
      <w:pPr>
        <w:pStyle w:val="Odlomakpopisa"/>
        <w:numPr>
          <w:ilvl w:val="0"/>
          <w:numId w:val="8"/>
        </w:numPr>
        <w:spacing w:after="0" w:line="360" w:lineRule="auto"/>
        <w:ind w:right="2302"/>
        <w:rPr>
          <w:rFonts w:ascii="Cambria" w:hAnsi="Cambria"/>
          <w:sz w:val="24"/>
        </w:rPr>
      </w:pPr>
      <w:r w:rsidRPr="00ED11C8">
        <w:rPr>
          <w:rFonts w:ascii="Cambria" w:hAnsi="Cambria"/>
          <w:sz w:val="24"/>
        </w:rPr>
        <w:t xml:space="preserve">Predočiti osobni dokument. </w:t>
      </w:r>
    </w:p>
    <w:p w14:paraId="55F2356F" w14:textId="77777777" w:rsidR="00ED11C8" w:rsidRPr="00ED11C8" w:rsidRDefault="00ED11C8" w:rsidP="00ED11C8">
      <w:pPr>
        <w:pStyle w:val="Odlomakpopisa"/>
        <w:numPr>
          <w:ilvl w:val="0"/>
          <w:numId w:val="8"/>
        </w:numPr>
        <w:spacing w:after="0" w:line="360" w:lineRule="auto"/>
        <w:ind w:right="2302"/>
        <w:rPr>
          <w:rFonts w:ascii="Cambria" w:hAnsi="Cambria"/>
          <w:sz w:val="24"/>
        </w:rPr>
      </w:pPr>
      <w:r w:rsidRPr="00ED11C8">
        <w:rPr>
          <w:rFonts w:ascii="Cambria" w:hAnsi="Cambria"/>
          <w:sz w:val="24"/>
        </w:rPr>
        <w:t>Pričekati dok ih dežurno osoblje isprati do mjesta sastanka.</w:t>
      </w:r>
    </w:p>
    <w:p w14:paraId="47F8C0C2" w14:textId="77777777" w:rsidR="00ED11C8" w:rsidRPr="00ED11C8" w:rsidRDefault="00ED11C8" w:rsidP="00ED11C8">
      <w:pPr>
        <w:spacing w:after="184" w:line="360" w:lineRule="auto"/>
        <w:ind w:left="730" w:right="2302" w:hanging="370"/>
        <w:rPr>
          <w:rFonts w:ascii="Cambria" w:hAnsi="Cambria"/>
        </w:rPr>
      </w:pPr>
      <w:r w:rsidRPr="00ED11C8">
        <w:rPr>
          <w:rFonts w:ascii="Cambria" w:hAnsi="Cambria"/>
        </w:rPr>
        <w:t xml:space="preserve">  </w:t>
      </w:r>
    </w:p>
    <w:p w14:paraId="2D07BFB9" w14:textId="77777777" w:rsidR="00ED11C8" w:rsidRPr="00ED11C8" w:rsidRDefault="00ED11C8" w:rsidP="00ED11C8">
      <w:pPr>
        <w:pStyle w:val="Naslov2"/>
        <w:spacing w:line="360" w:lineRule="auto"/>
        <w:ind w:left="-5"/>
        <w:rPr>
          <w:rFonts w:ascii="Cambria" w:hAnsi="Cambria"/>
          <w:sz w:val="24"/>
        </w:rPr>
      </w:pPr>
      <w:r w:rsidRPr="00ED11C8">
        <w:rPr>
          <w:rFonts w:ascii="Cambria" w:hAnsi="Cambria"/>
          <w:sz w:val="24"/>
        </w:rPr>
        <w:t>5. Edukacija i informiranje</w:t>
      </w:r>
      <w:r w:rsidRPr="00ED11C8">
        <w:rPr>
          <w:rFonts w:ascii="Cambria" w:hAnsi="Cambria"/>
          <w:b w:val="0"/>
          <w:sz w:val="24"/>
        </w:rPr>
        <w:t xml:space="preserve"> </w:t>
      </w:r>
    </w:p>
    <w:p w14:paraId="1D52EF9B" w14:textId="77777777" w:rsidR="00ED11C8" w:rsidRPr="00ED11C8" w:rsidRDefault="00ED11C8" w:rsidP="00ED11C8">
      <w:pPr>
        <w:numPr>
          <w:ilvl w:val="0"/>
          <w:numId w:val="6"/>
        </w:numPr>
        <w:spacing w:after="172" w:line="360" w:lineRule="auto"/>
        <w:ind w:hanging="360"/>
        <w:rPr>
          <w:rFonts w:ascii="Cambria" w:hAnsi="Cambria"/>
        </w:rPr>
      </w:pPr>
      <w:r w:rsidRPr="00ED11C8">
        <w:rPr>
          <w:rFonts w:ascii="Cambria" w:hAnsi="Cambria"/>
        </w:rPr>
        <w:t>Svi radnici škole dužni su biti upoznati s ovim Protokolom.</w:t>
      </w:r>
      <w:r w:rsidRPr="00ED11C8">
        <w:rPr>
          <w:rFonts w:ascii="Cambria" w:eastAsia="Calibri" w:hAnsi="Cambria" w:cs="Calibri"/>
        </w:rPr>
        <w:t xml:space="preserve"> </w:t>
      </w:r>
    </w:p>
    <w:p w14:paraId="11BEC728" w14:textId="77777777" w:rsidR="00ED11C8" w:rsidRPr="00ED11C8" w:rsidRDefault="00ED11C8" w:rsidP="00ED11C8">
      <w:pPr>
        <w:numPr>
          <w:ilvl w:val="0"/>
          <w:numId w:val="6"/>
        </w:numPr>
        <w:spacing w:after="172" w:line="360" w:lineRule="auto"/>
        <w:ind w:hanging="360"/>
        <w:rPr>
          <w:rFonts w:ascii="Cambria" w:hAnsi="Cambria"/>
        </w:rPr>
      </w:pPr>
      <w:r w:rsidRPr="00ED11C8">
        <w:rPr>
          <w:rFonts w:ascii="Cambria" w:hAnsi="Cambria"/>
        </w:rPr>
        <w:t>Edukacija o sigurnosnim mjerama održavat će se minimalno dva puta godišnje.</w:t>
      </w:r>
      <w:r w:rsidRPr="00ED11C8">
        <w:rPr>
          <w:rFonts w:ascii="Cambria" w:eastAsia="Calibri" w:hAnsi="Cambria" w:cs="Calibri"/>
        </w:rPr>
        <w:t xml:space="preserve"> </w:t>
      </w:r>
    </w:p>
    <w:p w14:paraId="5EEB05B2" w14:textId="77777777" w:rsidR="00ED11C8" w:rsidRPr="00ED11C8" w:rsidRDefault="00ED11C8" w:rsidP="00ED11C8">
      <w:pPr>
        <w:numPr>
          <w:ilvl w:val="0"/>
          <w:numId w:val="6"/>
        </w:numPr>
        <w:spacing w:after="172" w:line="360" w:lineRule="auto"/>
        <w:ind w:hanging="360"/>
        <w:rPr>
          <w:rFonts w:ascii="Cambria" w:hAnsi="Cambria"/>
        </w:rPr>
      </w:pPr>
      <w:r w:rsidRPr="00ED11C8">
        <w:rPr>
          <w:rFonts w:ascii="Cambria" w:hAnsi="Cambria"/>
        </w:rPr>
        <w:t>Ravnatelj će osigurati informiranje roditelja i učenika putem sastanaka i pisanih obavijesti.</w:t>
      </w:r>
      <w:r w:rsidRPr="00ED11C8">
        <w:rPr>
          <w:rFonts w:ascii="Cambria" w:eastAsia="Calibri" w:hAnsi="Cambria" w:cs="Calibri"/>
        </w:rPr>
        <w:t xml:space="preserve"> </w:t>
      </w:r>
    </w:p>
    <w:p w14:paraId="79467865" w14:textId="77777777" w:rsidR="00ED11C8" w:rsidRPr="00ED11C8" w:rsidRDefault="00ED11C8" w:rsidP="00ED11C8">
      <w:pPr>
        <w:spacing w:line="360" w:lineRule="auto"/>
        <w:ind w:left="705"/>
        <w:rPr>
          <w:rFonts w:ascii="Cambria" w:hAnsi="Cambria"/>
        </w:rPr>
      </w:pPr>
    </w:p>
    <w:p w14:paraId="1F85A8C3" w14:textId="77777777" w:rsidR="00ED11C8" w:rsidRPr="00ED11C8" w:rsidRDefault="00ED11C8" w:rsidP="00ED11C8">
      <w:pPr>
        <w:pStyle w:val="Naslov2"/>
        <w:spacing w:line="360" w:lineRule="auto"/>
        <w:ind w:left="-5"/>
        <w:rPr>
          <w:rFonts w:ascii="Cambria" w:hAnsi="Cambria"/>
          <w:sz w:val="24"/>
        </w:rPr>
      </w:pPr>
      <w:r w:rsidRPr="00ED11C8">
        <w:rPr>
          <w:rFonts w:ascii="Cambria" w:hAnsi="Cambria"/>
          <w:sz w:val="24"/>
        </w:rPr>
        <w:t>6. Simulacija i evaluacija</w:t>
      </w:r>
      <w:r w:rsidRPr="00ED11C8">
        <w:rPr>
          <w:rFonts w:ascii="Cambria" w:hAnsi="Cambria"/>
          <w:b w:val="0"/>
          <w:sz w:val="24"/>
        </w:rPr>
        <w:t xml:space="preserve"> </w:t>
      </w:r>
    </w:p>
    <w:p w14:paraId="65A8143C" w14:textId="77777777" w:rsidR="00ED11C8" w:rsidRPr="00ED11C8" w:rsidRDefault="00ED11C8" w:rsidP="00ED11C8">
      <w:pPr>
        <w:numPr>
          <w:ilvl w:val="0"/>
          <w:numId w:val="7"/>
        </w:numPr>
        <w:spacing w:after="172" w:line="360" w:lineRule="auto"/>
        <w:ind w:hanging="360"/>
        <w:rPr>
          <w:rFonts w:ascii="Cambria" w:hAnsi="Cambria"/>
        </w:rPr>
      </w:pPr>
      <w:r w:rsidRPr="00ED11C8">
        <w:rPr>
          <w:rFonts w:ascii="Cambria" w:hAnsi="Cambria"/>
        </w:rPr>
        <w:t>Simulacije sigurnosnih situacija provodit će se dva puta godišnje.</w:t>
      </w:r>
      <w:r w:rsidRPr="00ED11C8">
        <w:rPr>
          <w:rFonts w:ascii="Cambria" w:eastAsia="Calibri" w:hAnsi="Cambria" w:cs="Calibri"/>
        </w:rPr>
        <w:t xml:space="preserve"> </w:t>
      </w:r>
    </w:p>
    <w:p w14:paraId="7C1D2200" w14:textId="77777777" w:rsidR="00ED11C8" w:rsidRPr="00ED11C8" w:rsidRDefault="00ED11C8" w:rsidP="00ED11C8">
      <w:pPr>
        <w:numPr>
          <w:ilvl w:val="0"/>
          <w:numId w:val="7"/>
        </w:numPr>
        <w:spacing w:after="172" w:line="360" w:lineRule="auto"/>
        <w:ind w:hanging="360"/>
        <w:rPr>
          <w:rFonts w:ascii="Cambria" w:hAnsi="Cambria"/>
        </w:rPr>
      </w:pPr>
      <w:r w:rsidRPr="00ED11C8">
        <w:rPr>
          <w:rFonts w:ascii="Cambria" w:hAnsi="Cambria"/>
        </w:rPr>
        <w:t>Sigurnosni tim provodit će redovite procjene i prilagodbe Protokola temeljem povratnih informacija.</w:t>
      </w:r>
      <w:r w:rsidRPr="00ED11C8">
        <w:rPr>
          <w:rFonts w:ascii="Cambria" w:eastAsia="Calibri" w:hAnsi="Cambria" w:cs="Calibri"/>
        </w:rPr>
        <w:t xml:space="preserve"> </w:t>
      </w:r>
    </w:p>
    <w:p w14:paraId="4CF4A6EB" w14:textId="04AE62E6" w:rsidR="006C4FFA" w:rsidRPr="00ED11C8" w:rsidRDefault="006C4FFA" w:rsidP="00ED11C8">
      <w:pPr>
        <w:spacing w:after="7" w:line="360" w:lineRule="auto"/>
        <w:ind w:left="765" w:right="859"/>
        <w:rPr>
          <w:rFonts w:ascii="Cambria" w:hAnsi="Cambria"/>
        </w:rPr>
      </w:pPr>
    </w:p>
    <w:sectPr w:rsidR="006C4FFA" w:rsidRPr="00ED11C8" w:rsidSect="009C4E3D">
      <w:headerReference w:type="default" r:id="rId7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B3A70" w14:textId="77777777" w:rsidR="003B4557" w:rsidRDefault="003B4557" w:rsidP="009C4E3D">
      <w:r>
        <w:separator/>
      </w:r>
    </w:p>
  </w:endnote>
  <w:endnote w:type="continuationSeparator" w:id="0">
    <w:p w14:paraId="1A761046" w14:textId="77777777" w:rsidR="003B4557" w:rsidRDefault="003B4557" w:rsidP="009C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30A51" w14:textId="77777777" w:rsidR="003B4557" w:rsidRDefault="003B4557" w:rsidP="009C4E3D">
      <w:r>
        <w:separator/>
      </w:r>
    </w:p>
  </w:footnote>
  <w:footnote w:type="continuationSeparator" w:id="0">
    <w:p w14:paraId="097C9AF6" w14:textId="77777777" w:rsidR="003B4557" w:rsidRDefault="003B4557" w:rsidP="009C4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6F5E" w14:textId="77777777" w:rsidR="00BF29CA" w:rsidRDefault="00BF29CA" w:rsidP="009C4E3D">
    <w:pPr>
      <w:pStyle w:val="Zaglavlje"/>
      <w:tabs>
        <w:tab w:val="clear" w:pos="4536"/>
        <w:tab w:val="clear" w:pos="9072"/>
        <w:tab w:val="left" w:pos="1850"/>
      </w:tabs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38FC6F60" wp14:editId="38FC6F61">
          <wp:simplePos x="0" y="0"/>
          <wp:positionH relativeFrom="page">
            <wp:align>left</wp:align>
          </wp:positionH>
          <wp:positionV relativeFrom="paragraph">
            <wp:posOffset>-975884</wp:posOffset>
          </wp:positionV>
          <wp:extent cx="7559040" cy="110490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8" t="8717" r="-168" b="60949"/>
                  <a:stretch/>
                </pic:blipFill>
                <pic:spPr bwMode="auto">
                  <a:xfrm>
                    <a:off x="0" y="0"/>
                    <a:ext cx="755904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FC6F5F" w14:textId="77777777" w:rsidR="009C4E3D" w:rsidRDefault="009C4E3D" w:rsidP="009C4E3D">
    <w:pPr>
      <w:pStyle w:val="Zaglavlje"/>
      <w:tabs>
        <w:tab w:val="clear" w:pos="4536"/>
        <w:tab w:val="clear" w:pos="9072"/>
        <w:tab w:val="left" w:pos="18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348C"/>
    <w:multiLevelType w:val="hybridMultilevel"/>
    <w:tmpl w:val="3A4C09BC"/>
    <w:lvl w:ilvl="0" w:tplc="BDF28CA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069A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C4D5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1244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C07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9C69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B8FC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9EA8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EA78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7332D8"/>
    <w:multiLevelType w:val="hybridMultilevel"/>
    <w:tmpl w:val="1CA8CB7E"/>
    <w:lvl w:ilvl="0" w:tplc="B246A1C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03694"/>
    <w:multiLevelType w:val="hybridMultilevel"/>
    <w:tmpl w:val="2C145ACC"/>
    <w:lvl w:ilvl="0" w:tplc="AA0AAE1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A8BF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5CF7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EEB0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5641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42C7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F851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567C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8E3F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191396"/>
    <w:multiLevelType w:val="hybridMultilevel"/>
    <w:tmpl w:val="19FE854A"/>
    <w:lvl w:ilvl="0" w:tplc="8B5E39AE">
      <w:start w:val="2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35A55"/>
    <w:multiLevelType w:val="hybridMultilevel"/>
    <w:tmpl w:val="85AEF4E0"/>
    <w:lvl w:ilvl="0" w:tplc="D8C6C6B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EE05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8AAB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D0C7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B8FD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D68B3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8C65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EC6B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DEBC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B724BB"/>
    <w:multiLevelType w:val="hybridMultilevel"/>
    <w:tmpl w:val="C28614E6"/>
    <w:lvl w:ilvl="0" w:tplc="10A0104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10EC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38D05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74C3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5E0FC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104E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9074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362B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AE87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6F43B7"/>
    <w:multiLevelType w:val="hybridMultilevel"/>
    <w:tmpl w:val="F2BA4CB0"/>
    <w:lvl w:ilvl="0" w:tplc="89C25C70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03403B6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AA04F2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FE065B6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982218C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4487C64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A58BF16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EA6E8E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768ECC2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980FCC"/>
    <w:multiLevelType w:val="hybridMultilevel"/>
    <w:tmpl w:val="70700734"/>
    <w:lvl w:ilvl="0" w:tplc="9CC6C9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8CCD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ECC3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C4BB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32601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D8DF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BC15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4E17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F627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C61D9C"/>
    <w:multiLevelType w:val="hybridMultilevel"/>
    <w:tmpl w:val="5F1E6528"/>
    <w:lvl w:ilvl="0" w:tplc="4BD8082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C43DAA">
      <w:start w:val="1"/>
      <w:numFmt w:val="bullet"/>
      <w:lvlText w:val="o"/>
      <w:lvlJc w:val="left"/>
      <w:pPr>
        <w:ind w:left="5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6E566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C0EF0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A81E7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5E573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C0893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A4CCB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76E3D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1474132">
    <w:abstractNumId w:val="6"/>
  </w:num>
  <w:num w:numId="2" w16cid:durableId="1360937448">
    <w:abstractNumId w:val="7"/>
  </w:num>
  <w:num w:numId="3" w16cid:durableId="1957785668">
    <w:abstractNumId w:val="4"/>
  </w:num>
  <w:num w:numId="4" w16cid:durableId="1332100177">
    <w:abstractNumId w:val="0"/>
  </w:num>
  <w:num w:numId="5" w16cid:durableId="1933585199">
    <w:abstractNumId w:val="8"/>
  </w:num>
  <w:num w:numId="6" w16cid:durableId="1747415010">
    <w:abstractNumId w:val="2"/>
  </w:num>
  <w:num w:numId="7" w16cid:durableId="1010765516">
    <w:abstractNumId w:val="5"/>
  </w:num>
  <w:num w:numId="8" w16cid:durableId="1767461164">
    <w:abstractNumId w:val="3"/>
  </w:num>
  <w:num w:numId="9" w16cid:durableId="668407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E3D"/>
    <w:rsid w:val="0002532C"/>
    <w:rsid w:val="0006349A"/>
    <w:rsid w:val="0010709A"/>
    <w:rsid w:val="00122B9B"/>
    <w:rsid w:val="001807A7"/>
    <w:rsid w:val="002B028D"/>
    <w:rsid w:val="00300F4B"/>
    <w:rsid w:val="003B4557"/>
    <w:rsid w:val="004627C4"/>
    <w:rsid w:val="005239B5"/>
    <w:rsid w:val="00537351"/>
    <w:rsid w:val="005D097B"/>
    <w:rsid w:val="005F69F4"/>
    <w:rsid w:val="00667CFC"/>
    <w:rsid w:val="006B2A12"/>
    <w:rsid w:val="006C4FFA"/>
    <w:rsid w:val="006E19B6"/>
    <w:rsid w:val="00714760"/>
    <w:rsid w:val="00754A66"/>
    <w:rsid w:val="00791065"/>
    <w:rsid w:val="007A5C02"/>
    <w:rsid w:val="00871E2C"/>
    <w:rsid w:val="0090117A"/>
    <w:rsid w:val="00987BB6"/>
    <w:rsid w:val="009A59FE"/>
    <w:rsid w:val="009C4E3D"/>
    <w:rsid w:val="009E1D9D"/>
    <w:rsid w:val="00A04DAA"/>
    <w:rsid w:val="00A37334"/>
    <w:rsid w:val="00B267CF"/>
    <w:rsid w:val="00B60BCB"/>
    <w:rsid w:val="00BD7291"/>
    <w:rsid w:val="00BF29CA"/>
    <w:rsid w:val="00BF4F9C"/>
    <w:rsid w:val="00CA25E8"/>
    <w:rsid w:val="00CF0A45"/>
    <w:rsid w:val="00D11289"/>
    <w:rsid w:val="00D61DCB"/>
    <w:rsid w:val="00DB5C2A"/>
    <w:rsid w:val="00E24DBE"/>
    <w:rsid w:val="00EB753C"/>
    <w:rsid w:val="00ED11C8"/>
    <w:rsid w:val="00F2489F"/>
    <w:rsid w:val="00F53135"/>
    <w:rsid w:val="00F7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C6F59"/>
  <w15:chartTrackingRefBased/>
  <w15:docId w15:val="{E5917479-D1C5-46BD-844C-A868D6CB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7CF"/>
    <w:pPr>
      <w:spacing w:after="0" w:line="240" w:lineRule="auto"/>
    </w:pPr>
    <w:rPr>
      <w:sz w:val="24"/>
      <w:szCs w:val="24"/>
    </w:rPr>
  </w:style>
  <w:style w:type="paragraph" w:styleId="Naslov1">
    <w:name w:val="heading 1"/>
    <w:next w:val="Normal"/>
    <w:link w:val="Naslov1Char"/>
    <w:uiPriority w:val="9"/>
    <w:qFormat/>
    <w:rsid w:val="00ED11C8"/>
    <w:pPr>
      <w:keepNext/>
      <w:keepLines/>
      <w:spacing w:after="148"/>
      <w:ind w:left="233"/>
      <w:outlineLvl w:val="0"/>
    </w:pPr>
    <w:rPr>
      <w:rFonts w:ascii="Calibri" w:eastAsia="Calibri" w:hAnsi="Calibri" w:cs="Calibri"/>
      <w:b/>
      <w:color w:val="000000"/>
      <w:kern w:val="2"/>
      <w:sz w:val="28"/>
      <w:szCs w:val="24"/>
      <w:lang w:eastAsia="hr-HR"/>
      <w14:ligatures w14:val="standardContextual"/>
    </w:rPr>
  </w:style>
  <w:style w:type="paragraph" w:styleId="Naslov2">
    <w:name w:val="heading 2"/>
    <w:next w:val="Normal"/>
    <w:link w:val="Naslov2Char"/>
    <w:uiPriority w:val="9"/>
    <w:unhideWhenUsed/>
    <w:qFormat/>
    <w:rsid w:val="00ED11C8"/>
    <w:pPr>
      <w:keepNext/>
      <w:keepLines/>
      <w:spacing w:after="182"/>
      <w:ind w:left="10" w:hanging="10"/>
      <w:outlineLvl w:val="1"/>
    </w:pPr>
    <w:rPr>
      <w:rFonts w:ascii="Calibri" w:eastAsia="Calibri" w:hAnsi="Calibri" w:cs="Calibri"/>
      <w:b/>
      <w:color w:val="000000"/>
      <w:kern w:val="2"/>
      <w:szCs w:val="24"/>
      <w:lang w:eastAsia="hr-HR"/>
      <w14:ligatures w14:val="standardContextual"/>
    </w:rPr>
  </w:style>
  <w:style w:type="paragraph" w:styleId="Naslov3">
    <w:name w:val="heading 3"/>
    <w:next w:val="Normal"/>
    <w:link w:val="Naslov3Char"/>
    <w:uiPriority w:val="9"/>
    <w:unhideWhenUsed/>
    <w:qFormat/>
    <w:rsid w:val="00ED11C8"/>
    <w:pPr>
      <w:keepNext/>
      <w:keepLines/>
      <w:spacing w:after="182"/>
      <w:ind w:left="10" w:hanging="10"/>
      <w:outlineLvl w:val="2"/>
    </w:pPr>
    <w:rPr>
      <w:rFonts w:ascii="Calibri" w:eastAsia="Calibri" w:hAnsi="Calibri" w:cs="Calibri"/>
      <w:b/>
      <w:color w:val="000000"/>
      <w:kern w:val="2"/>
      <w:szCs w:val="24"/>
      <w:lang w:eastAsia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C4E3D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9C4E3D"/>
  </w:style>
  <w:style w:type="paragraph" w:styleId="Podnoje">
    <w:name w:val="footer"/>
    <w:basedOn w:val="Normal"/>
    <w:link w:val="PodnojeChar"/>
    <w:uiPriority w:val="99"/>
    <w:unhideWhenUsed/>
    <w:rsid w:val="009C4E3D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9C4E3D"/>
  </w:style>
  <w:style w:type="paragraph" w:styleId="Tekstbalonia">
    <w:name w:val="Balloon Text"/>
    <w:basedOn w:val="Normal"/>
    <w:link w:val="TekstbaloniaChar"/>
    <w:uiPriority w:val="99"/>
    <w:semiHidden/>
    <w:unhideWhenUsed/>
    <w:rsid w:val="00871E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1E2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6C4FFA"/>
    <w:rPr>
      <w:color w:val="0563C1" w:themeColor="hyperlink"/>
      <w:u w:val="single"/>
    </w:rPr>
  </w:style>
  <w:style w:type="table" w:customStyle="1" w:styleId="TableGrid">
    <w:name w:val="TableGrid"/>
    <w:rsid w:val="00791065"/>
    <w:pPr>
      <w:spacing w:after="0" w:line="240" w:lineRule="auto"/>
    </w:pPr>
    <w:rPr>
      <w:rFonts w:eastAsiaTheme="minorEastAsia"/>
      <w:kern w:val="2"/>
      <w:sz w:val="24"/>
      <w:szCs w:val="24"/>
      <w:lang w:eastAsia="hr-H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1Char">
    <w:name w:val="Naslov 1 Char"/>
    <w:basedOn w:val="Zadanifontodlomka"/>
    <w:link w:val="Naslov1"/>
    <w:uiPriority w:val="9"/>
    <w:rsid w:val="00ED11C8"/>
    <w:rPr>
      <w:rFonts w:ascii="Calibri" w:eastAsia="Calibri" w:hAnsi="Calibri" w:cs="Calibri"/>
      <w:b/>
      <w:color w:val="000000"/>
      <w:kern w:val="2"/>
      <w:sz w:val="28"/>
      <w:szCs w:val="24"/>
      <w:lang w:eastAsia="hr-HR"/>
      <w14:ligatures w14:val="standardContextual"/>
    </w:rPr>
  </w:style>
  <w:style w:type="character" w:customStyle="1" w:styleId="Naslov2Char">
    <w:name w:val="Naslov 2 Char"/>
    <w:basedOn w:val="Zadanifontodlomka"/>
    <w:link w:val="Naslov2"/>
    <w:uiPriority w:val="9"/>
    <w:rsid w:val="00ED11C8"/>
    <w:rPr>
      <w:rFonts w:ascii="Calibri" w:eastAsia="Calibri" w:hAnsi="Calibri" w:cs="Calibri"/>
      <w:b/>
      <w:color w:val="000000"/>
      <w:kern w:val="2"/>
      <w:szCs w:val="24"/>
      <w:lang w:eastAsia="hr-HR"/>
      <w14:ligatures w14:val="standardContextual"/>
    </w:rPr>
  </w:style>
  <w:style w:type="character" w:customStyle="1" w:styleId="Naslov3Char">
    <w:name w:val="Naslov 3 Char"/>
    <w:basedOn w:val="Zadanifontodlomka"/>
    <w:link w:val="Naslov3"/>
    <w:uiPriority w:val="9"/>
    <w:rsid w:val="00ED11C8"/>
    <w:rPr>
      <w:rFonts w:ascii="Calibri" w:eastAsia="Calibri" w:hAnsi="Calibri" w:cs="Calibri"/>
      <w:b/>
      <w:color w:val="000000"/>
      <w:kern w:val="2"/>
      <w:szCs w:val="24"/>
      <w:lang w:eastAsia="hr-HR"/>
      <w14:ligatures w14:val="standardContextual"/>
    </w:rPr>
  </w:style>
  <w:style w:type="paragraph" w:styleId="Odlomakpopisa">
    <w:name w:val="List Paragraph"/>
    <w:basedOn w:val="Normal"/>
    <w:uiPriority w:val="34"/>
    <w:qFormat/>
    <w:rsid w:val="00ED11C8"/>
    <w:pPr>
      <w:spacing w:after="172" w:line="269" w:lineRule="auto"/>
      <w:ind w:left="720" w:hanging="370"/>
      <w:contextualSpacing/>
    </w:pPr>
    <w:rPr>
      <w:rFonts w:ascii="Calibri" w:eastAsia="Calibri" w:hAnsi="Calibri" w:cs="Calibri"/>
      <w:color w:val="000000"/>
      <w:kern w:val="2"/>
      <w:sz w:val="22"/>
      <w:lang w:eastAsia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Lucija Carević Brešković</cp:lastModifiedBy>
  <cp:revision>3</cp:revision>
  <cp:lastPrinted>2025-04-03T11:30:00Z</cp:lastPrinted>
  <dcterms:created xsi:type="dcterms:W3CDTF">2025-11-13T14:39:00Z</dcterms:created>
  <dcterms:modified xsi:type="dcterms:W3CDTF">2025-11-13T14:42:00Z</dcterms:modified>
</cp:coreProperties>
</file>